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4F4CF7B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6B4862">
        <w:rPr>
          <w:rFonts w:ascii="Arial" w:eastAsia="MS Mincho" w:hAnsi="Arial" w:cs="Arial"/>
          <w:b/>
          <w:sz w:val="24"/>
          <w:szCs w:val="24"/>
        </w:rPr>
        <w:t>07794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357438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24E71" w:rsidRPr="00C24E71">
        <w:rPr>
          <w:rFonts w:ascii="Arial" w:hAnsi="Arial" w:cs="Arial"/>
          <w:b/>
          <w:sz w:val="22"/>
        </w:rPr>
        <w:t>On Rx requirements of REFSENS, ASCS and ACS</w:t>
      </w:r>
    </w:p>
    <w:p w14:paraId="73AD8CE3" w14:textId="053A4D1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24E71">
        <w:rPr>
          <w:rFonts w:ascii="Arial" w:hAnsi="Arial" w:cs="Arial"/>
          <w:b/>
          <w:bCs/>
          <w:sz w:val="22"/>
          <w:lang w:eastAsia="zh-CN"/>
        </w:rPr>
        <w:t>10.14.2.2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157F0AA7" w:rsidR="006B544A" w:rsidRDefault="007C64A6" w:rsidP="00A9484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the Rel-19 LP-WUS/LP-WUR work item, RAN4#110bis has commenced the works and one way forward was agreed [1], where</w:t>
      </w:r>
      <w:r w:rsidR="00C619A6">
        <w:rPr>
          <w:lang w:eastAsia="zh-CN"/>
        </w:rPr>
        <w:t xml:space="preserve"> open</w:t>
      </w:r>
      <w:r>
        <w:rPr>
          <w:lang w:eastAsia="zh-CN"/>
        </w:rPr>
        <w:t xml:space="preserve"> issues related to Rx requirements of REFSENS, ASCS and ACS are listed below</w:t>
      </w:r>
      <w:r w:rsidR="00A9484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2D7557" w14:paraId="435A039A" w14:textId="77777777" w:rsidTr="00A94841">
        <w:tc>
          <w:tcPr>
            <w:tcW w:w="10457" w:type="dxa"/>
          </w:tcPr>
          <w:p w14:paraId="67411D72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zh-CN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2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-1: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Performance metric for REFSENS</w:t>
            </w:r>
          </w:p>
          <w:p w14:paraId="48139F84" w14:textId="77777777" w:rsidR="00395FB4" w:rsidRPr="002D7557" w:rsidRDefault="00395FB4" w:rsidP="00395FB4">
            <w:pPr>
              <w:rPr>
                <w:rFonts w:eastAsiaTheme="minorEastAsia"/>
                <w:b/>
                <w:bCs/>
                <w:i/>
                <w:iCs/>
              </w:rPr>
            </w:pPr>
            <w:r w:rsidRPr="002D7557">
              <w:rPr>
                <w:rFonts w:eastAsiaTheme="minorEastAsia" w:hint="eastAsia"/>
                <w:b/>
                <w:bCs/>
                <w:i/>
                <w:iCs/>
              </w:rPr>
              <w:t>A</w:t>
            </w:r>
            <w:r w:rsidRPr="002D7557">
              <w:rPr>
                <w:rFonts w:eastAsiaTheme="minorEastAsia"/>
                <w:b/>
                <w:bCs/>
                <w:i/>
                <w:iCs/>
              </w:rPr>
              <w:t xml:space="preserve">greement: </w:t>
            </w:r>
          </w:p>
          <w:p w14:paraId="33DB6385" w14:textId="77777777" w:rsidR="00395FB4" w:rsidRPr="002D7557" w:rsidRDefault="00395FB4" w:rsidP="00395FB4">
            <w:pPr>
              <w:pStyle w:val="ListParagraph"/>
              <w:numPr>
                <w:ilvl w:val="0"/>
                <w:numId w:val="35"/>
              </w:numPr>
              <w:ind w:firstLineChars="0"/>
              <w:rPr>
                <w:rFonts w:eastAsiaTheme="minorEastAsia"/>
                <w:i/>
                <w:iCs/>
              </w:rPr>
            </w:pPr>
            <w:r w:rsidRPr="002D7557">
              <w:rPr>
                <w:rFonts w:eastAsiaTheme="minorEastAsia"/>
                <w:i/>
                <w:iCs/>
              </w:rPr>
              <w:t>Use X% missed detection rate as the starting point for performance metric for LP-WUS RF requirements</w:t>
            </w:r>
          </w:p>
          <w:p w14:paraId="0285B39F" w14:textId="77777777" w:rsidR="00395FB4" w:rsidRPr="002D7557" w:rsidRDefault="00395FB4" w:rsidP="00395FB4">
            <w:pPr>
              <w:pStyle w:val="ListParagraph"/>
              <w:numPr>
                <w:ilvl w:val="1"/>
                <w:numId w:val="35"/>
              </w:numPr>
              <w:ind w:firstLineChars="0"/>
              <w:rPr>
                <w:rFonts w:eastAsiaTheme="minorEastAsia"/>
                <w:i/>
                <w:iCs/>
              </w:rPr>
            </w:pPr>
            <w:r w:rsidRPr="002D7557">
              <w:rPr>
                <w:rFonts w:eastAsiaTheme="minorEastAsia" w:hint="eastAsia"/>
                <w:i/>
                <w:iCs/>
              </w:rPr>
              <w:t>F</w:t>
            </w:r>
            <w:r w:rsidRPr="002D7557">
              <w:rPr>
                <w:rFonts w:eastAsiaTheme="minorEastAsia"/>
                <w:i/>
                <w:iCs/>
              </w:rPr>
              <w:t>FS on X values</w:t>
            </w:r>
          </w:p>
          <w:p w14:paraId="5E48871E" w14:textId="77777777" w:rsidR="00395FB4" w:rsidRPr="002D7557" w:rsidRDefault="00395FB4" w:rsidP="00395FB4">
            <w:pPr>
              <w:pStyle w:val="ListParagraph"/>
              <w:numPr>
                <w:ilvl w:val="1"/>
                <w:numId w:val="35"/>
              </w:numPr>
              <w:ind w:firstLineChars="0"/>
              <w:rPr>
                <w:rFonts w:eastAsiaTheme="minorEastAsia"/>
                <w:i/>
                <w:iCs/>
              </w:rPr>
            </w:pPr>
            <w:r w:rsidRPr="002D7557">
              <w:rPr>
                <w:rFonts w:eastAsiaTheme="minorEastAsia"/>
                <w:i/>
                <w:iCs/>
              </w:rPr>
              <w:t>FFS on whether to have false alarm rate</w:t>
            </w:r>
          </w:p>
          <w:p w14:paraId="1C5A73D0" w14:textId="4B2A270B" w:rsidR="00395FB4" w:rsidRPr="00D54EEE" w:rsidRDefault="00395FB4" w:rsidP="00D54EEE">
            <w:pPr>
              <w:rPr>
                <w:rFonts w:eastAsiaTheme="minorEastAsia"/>
                <w:i/>
                <w:iCs/>
              </w:rPr>
            </w:pPr>
            <w:r w:rsidRPr="00D54EEE">
              <w:rPr>
                <w:rFonts w:eastAsiaTheme="minorEastAsia"/>
                <w:i/>
                <w:iCs/>
              </w:rPr>
              <w:t xml:space="preserve"> </w:t>
            </w:r>
          </w:p>
          <w:p w14:paraId="3DE097DA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ko-KR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2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4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How to decide NF value (not requirement) for REFSENS</w:t>
            </w:r>
          </w:p>
          <w:p w14:paraId="6C2E4C7A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4738CCB2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E</w:t>
            </w: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>ncourage companies input on NF analysis for different LP-WUR types</w:t>
            </w:r>
          </w:p>
          <w:p w14:paraId="6911A38D" w14:textId="77777777" w:rsidR="00395FB4" w:rsidRPr="002D7557" w:rsidRDefault="00395FB4" w:rsidP="00395FB4">
            <w:pPr>
              <w:rPr>
                <w:i/>
                <w:iCs/>
                <w:lang w:eastAsia="zh-CN"/>
              </w:rPr>
            </w:pPr>
          </w:p>
          <w:p w14:paraId="64BC3EB9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ko-KR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2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5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RF/A</w:t>
            </w:r>
            <w:r w:rsidRPr="002D7557">
              <w:rPr>
                <w:b/>
                <w:i/>
                <w:iCs/>
                <w:u w:val="single"/>
                <w:lang w:eastAsia="zh-CN"/>
              </w:rPr>
              <w:t>ntenna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 xml:space="preserve"> Architecture considerations for LP-WUS receiver</w:t>
            </w:r>
          </w:p>
          <w:p w14:paraId="24BF2BA1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54F992F5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>Detailed antenna/RF architecture can be considered in issue 2-2-4 analysis</w:t>
            </w:r>
          </w:p>
          <w:p w14:paraId="0587A82F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FFS other RAN4 impacts than REFSENS</w:t>
            </w:r>
          </w:p>
          <w:p w14:paraId="41CBCDB0" w14:textId="77777777" w:rsidR="00395FB4" w:rsidRPr="002D7557" w:rsidRDefault="00395FB4" w:rsidP="00395FB4">
            <w:pPr>
              <w:spacing w:after="120"/>
              <w:ind w:left="1656"/>
              <w:rPr>
                <w:i/>
                <w:iCs/>
                <w:lang w:eastAsia="zh-CN"/>
              </w:rPr>
            </w:pPr>
          </w:p>
          <w:p w14:paraId="429EA092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zh-CN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3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3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 xml:space="preserve">ASCS requirements value </w:t>
            </w:r>
          </w:p>
          <w:p w14:paraId="5A82CD64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670E52B0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FFS ASCS </w:t>
            </w: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requirements</w:t>
            </w: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 value </w:t>
            </w:r>
          </w:p>
          <w:p w14:paraId="2B871037" w14:textId="77777777" w:rsidR="00395FB4" w:rsidRPr="002D7557" w:rsidRDefault="00395FB4" w:rsidP="00395FB4">
            <w:pPr>
              <w:spacing w:after="120"/>
              <w:ind w:left="1656"/>
              <w:rPr>
                <w:i/>
                <w:iCs/>
                <w:lang w:val="en-US" w:eastAsia="zh-CN"/>
              </w:rPr>
            </w:pPr>
          </w:p>
          <w:p w14:paraId="7785E57E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zh-CN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3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4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 xml:space="preserve">Required number of guard RB  </w:t>
            </w:r>
          </w:p>
          <w:p w14:paraId="66C218F8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3F44C839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>FFS r</w:t>
            </w: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equired number of guard RB</w:t>
            </w: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 for ASCS</w:t>
            </w:r>
          </w:p>
          <w:p w14:paraId="1AC6F8B5" w14:textId="77777777" w:rsidR="00395FB4" w:rsidRPr="002D7557" w:rsidRDefault="00395FB4" w:rsidP="00395FB4">
            <w:pPr>
              <w:spacing w:after="120"/>
              <w:ind w:left="1656"/>
              <w:rPr>
                <w:i/>
                <w:iCs/>
                <w:lang w:val="en-US" w:eastAsia="zh-CN"/>
              </w:rPr>
            </w:pPr>
          </w:p>
          <w:p w14:paraId="5E4004A1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zh-CN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4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3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ACS requirements value</w:t>
            </w:r>
          </w:p>
          <w:p w14:paraId="58FE7C43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35F20622" w14:textId="77777777" w:rsidR="00395FB4" w:rsidRPr="002D7557" w:rsidRDefault="00395FB4" w:rsidP="00395FB4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FFS ACS </w:t>
            </w: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requirements</w:t>
            </w: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 value </w:t>
            </w:r>
          </w:p>
          <w:p w14:paraId="20E2207E" w14:textId="77777777" w:rsidR="00395FB4" w:rsidRPr="002D7557" w:rsidRDefault="00395FB4" w:rsidP="00395FB4">
            <w:pPr>
              <w:spacing w:after="120"/>
              <w:ind w:left="1656"/>
              <w:rPr>
                <w:i/>
                <w:iCs/>
                <w:lang w:val="en-US" w:eastAsia="zh-CN"/>
              </w:rPr>
            </w:pPr>
          </w:p>
          <w:p w14:paraId="1E0548F5" w14:textId="77777777" w:rsidR="00395FB4" w:rsidRPr="002D7557" w:rsidRDefault="00395FB4" w:rsidP="00395FB4">
            <w:pPr>
              <w:rPr>
                <w:b/>
                <w:i/>
                <w:iCs/>
                <w:u w:val="single"/>
                <w:lang w:eastAsia="zh-CN"/>
              </w:rPr>
            </w:pPr>
            <w:r w:rsidRPr="002D7557">
              <w:rPr>
                <w:b/>
                <w:i/>
                <w:iCs/>
                <w:u w:val="single"/>
                <w:lang w:eastAsia="ko-KR"/>
              </w:rPr>
              <w:t>Issue 2-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4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>-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>4</w:t>
            </w:r>
            <w:r w:rsidRPr="002D7557">
              <w:rPr>
                <w:b/>
                <w:i/>
                <w:iCs/>
                <w:u w:val="single"/>
                <w:lang w:eastAsia="ko-KR"/>
              </w:rPr>
              <w:t xml:space="preserve">: 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 xml:space="preserve">How to </w:t>
            </w:r>
            <w:r w:rsidRPr="002D7557">
              <w:rPr>
                <w:b/>
                <w:i/>
                <w:iCs/>
                <w:u w:val="single"/>
                <w:lang w:eastAsia="zh-CN"/>
              </w:rPr>
              <w:t>evaluate</w:t>
            </w:r>
            <w:r w:rsidRPr="002D7557">
              <w:rPr>
                <w:rFonts w:hint="eastAsia"/>
                <w:b/>
                <w:i/>
                <w:iCs/>
                <w:u w:val="single"/>
                <w:lang w:eastAsia="zh-CN"/>
              </w:rPr>
              <w:t xml:space="preserve"> required guard RB for ACS case</w:t>
            </w:r>
          </w:p>
          <w:p w14:paraId="4BCCA7E9" w14:textId="77777777" w:rsidR="00395FB4" w:rsidRPr="002D7557" w:rsidRDefault="00395FB4" w:rsidP="00395FB4">
            <w:pPr>
              <w:spacing w:after="120"/>
              <w:rPr>
                <w:i/>
                <w:iCs/>
                <w:color w:val="0070C0"/>
                <w:szCs w:val="24"/>
                <w:lang w:eastAsia="zh-CN"/>
              </w:rPr>
            </w:pPr>
            <w:r w:rsidRPr="002D7557">
              <w:rPr>
                <w:b/>
                <w:i/>
                <w:iCs/>
                <w:lang w:eastAsia="zh-CN"/>
              </w:rPr>
              <w:t>Way forward:</w:t>
            </w:r>
            <w:r w:rsidRPr="002D7557">
              <w:rPr>
                <w:i/>
                <w:iCs/>
                <w:color w:val="0070C0"/>
                <w:szCs w:val="24"/>
                <w:lang w:eastAsia="zh-CN"/>
              </w:rPr>
              <w:t xml:space="preserve"> </w:t>
            </w:r>
          </w:p>
          <w:p w14:paraId="2A0600D0" w14:textId="440EF978" w:rsidR="00A94841" w:rsidRPr="002D7557" w:rsidRDefault="00395FB4" w:rsidP="002D7557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lastRenderedPageBreak/>
              <w:t>FFS r</w:t>
            </w:r>
            <w:r w:rsidRPr="002D7557">
              <w:rPr>
                <w:rFonts w:eastAsia="SimSun"/>
                <w:i/>
                <w:iCs/>
                <w:szCs w:val="24"/>
                <w:lang w:eastAsia="zh-CN"/>
              </w:rPr>
              <w:t>equired number of guard RB</w:t>
            </w:r>
            <w:r w:rsidRPr="002D7557">
              <w:rPr>
                <w:rFonts w:eastAsia="SimSun" w:hint="eastAsia"/>
                <w:i/>
                <w:iCs/>
                <w:szCs w:val="24"/>
                <w:lang w:eastAsia="zh-CN"/>
              </w:rPr>
              <w:t xml:space="preserve"> for ACS </w:t>
            </w:r>
          </w:p>
        </w:tc>
      </w:tr>
    </w:tbl>
    <w:p w14:paraId="3E62A9A4" w14:textId="3BD7C5FB" w:rsidR="00A94841" w:rsidRDefault="00A94841" w:rsidP="00A94841">
      <w:pPr>
        <w:pStyle w:val="B1"/>
        <w:ind w:left="0" w:firstLine="0"/>
        <w:rPr>
          <w:lang w:eastAsia="zh-CN"/>
        </w:rPr>
      </w:pPr>
    </w:p>
    <w:p w14:paraId="4BBA5EAE" w14:textId="36301530" w:rsidR="006B544A" w:rsidRDefault="001616E8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we further explore </w:t>
      </w:r>
      <w:r w:rsidR="008F0649">
        <w:rPr>
          <w:lang w:eastAsia="zh-CN"/>
        </w:rPr>
        <w:t xml:space="preserve">part of </w:t>
      </w:r>
      <w:r>
        <w:rPr>
          <w:lang w:eastAsia="zh-CN"/>
        </w:rPr>
        <w:t>these open issues, and provide our proposals accordingly.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54689F28" w14:textId="67266821" w:rsidR="006A49A6" w:rsidRDefault="006A49A6" w:rsidP="006A49A6">
      <w:pPr>
        <w:pStyle w:val="B1"/>
        <w:ind w:left="0" w:firstLine="0"/>
        <w:rPr>
          <w:lang w:eastAsia="zh-CN"/>
        </w:rPr>
      </w:pPr>
      <w:r>
        <w:rPr>
          <w:lang w:eastAsia="zh-CN"/>
        </w:rPr>
        <w:t>As discussed in our previous paper [2], FR1 REFSENS is to be derived according to the following equation if diversity is not considered:</w:t>
      </w:r>
    </w:p>
    <w:p w14:paraId="4CAEA290" w14:textId="3F54C0BF" w:rsidR="006A49A6" w:rsidRDefault="0063234F" w:rsidP="006A49A6">
      <w:pPr>
        <w:pStyle w:val="B1"/>
        <w:ind w:left="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REFSENS</w:t>
      </w:r>
      <w:r w:rsidR="006A49A6" w:rsidRPr="00520B0D">
        <w:rPr>
          <w:b/>
          <w:bCs/>
          <w:lang w:val="en-US"/>
        </w:rPr>
        <w:t xml:space="preserve"> = -174dBm(kT) + 10*</w:t>
      </w:r>
      <w:proofErr w:type="gramStart"/>
      <w:r w:rsidR="006A49A6" w:rsidRPr="00520B0D">
        <w:rPr>
          <w:b/>
          <w:bCs/>
          <w:lang w:val="en-US"/>
        </w:rPr>
        <w:t>log(</w:t>
      </w:r>
      <w:proofErr w:type="gramEnd"/>
      <w:r w:rsidR="006A49A6" w:rsidRPr="00520B0D">
        <w:rPr>
          <w:b/>
          <w:bCs/>
          <w:lang w:val="en-US"/>
        </w:rPr>
        <w:t>R</w:t>
      </w:r>
      <w:r w:rsidR="006A49A6" w:rsidRPr="00520B0D">
        <w:rPr>
          <w:b/>
          <w:bCs/>
          <w:vertAlign w:val="subscript"/>
          <w:lang w:val="en-US"/>
        </w:rPr>
        <w:t>X</w:t>
      </w:r>
      <w:r w:rsidR="006A49A6" w:rsidRPr="00520B0D">
        <w:rPr>
          <w:b/>
          <w:bCs/>
          <w:lang w:val="en-US"/>
        </w:rPr>
        <w:t xml:space="preserve"> BW) + NF + SNR +</w:t>
      </w:r>
      <w:r w:rsidR="006A49A6" w:rsidRPr="00520B0D">
        <w:rPr>
          <w:rFonts w:hint="eastAsia"/>
          <w:b/>
          <w:bCs/>
          <w:lang w:val="en-US"/>
        </w:rPr>
        <w:t>IM</w:t>
      </w:r>
      <w:r w:rsidR="006A49A6">
        <w:rPr>
          <w:b/>
          <w:bCs/>
          <w:lang w:val="en-US"/>
        </w:rPr>
        <w:t xml:space="preserve">                     (1)</w:t>
      </w:r>
    </w:p>
    <w:p w14:paraId="629F50C4" w14:textId="77777777" w:rsidR="006A49A6" w:rsidRDefault="006A49A6" w:rsidP="006A49A6">
      <w:pPr>
        <w:pStyle w:val="B1"/>
        <w:ind w:left="0" w:firstLine="0"/>
        <w:rPr>
          <w:lang w:eastAsia="zh-CN"/>
        </w:rPr>
      </w:pPr>
      <w:r>
        <w:rPr>
          <w:lang w:eastAsia="zh-CN"/>
        </w:rPr>
        <w:t>where the first two items are determined by physics nature, and the rest three items are</w:t>
      </w:r>
    </w:p>
    <w:p w14:paraId="14EA62F8" w14:textId="77777777" w:rsidR="006A49A6" w:rsidRDefault="006A49A6" w:rsidP="006A49A6">
      <w:pPr>
        <w:pStyle w:val="B1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>NF: noise figure</w:t>
      </w:r>
    </w:p>
    <w:p w14:paraId="7EE38FEB" w14:textId="77777777" w:rsidR="006A49A6" w:rsidRDefault="006A49A6" w:rsidP="006A49A6">
      <w:pPr>
        <w:pStyle w:val="B1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>SNR: the required Signal-to-Noise-Ratio for the intended signal</w:t>
      </w:r>
    </w:p>
    <w:p w14:paraId="7B1523AD" w14:textId="77777777" w:rsidR="006A49A6" w:rsidRDefault="006A49A6" w:rsidP="006A49A6">
      <w:pPr>
        <w:pStyle w:val="B1"/>
        <w:numPr>
          <w:ilvl w:val="0"/>
          <w:numId w:val="40"/>
        </w:numPr>
        <w:rPr>
          <w:lang w:eastAsia="zh-CN"/>
        </w:rPr>
      </w:pPr>
      <w:r>
        <w:rPr>
          <w:lang w:eastAsia="zh-CN"/>
        </w:rPr>
        <w:t>IM: implementation margin</w:t>
      </w:r>
    </w:p>
    <w:p w14:paraId="75F1B2E3" w14:textId="0F1EFB25" w:rsidR="006A49A6" w:rsidRDefault="0063234F" w:rsidP="00DC150C">
      <w:pPr>
        <w:pStyle w:val="B1"/>
        <w:ind w:left="0" w:firstLine="0"/>
        <w:rPr>
          <w:b/>
          <w:bCs/>
          <w:u w:val="single"/>
          <w:lang w:eastAsia="zh-CN"/>
        </w:rPr>
      </w:pPr>
      <w:r>
        <w:rPr>
          <w:lang w:eastAsia="zh-CN"/>
        </w:rPr>
        <w:t xml:space="preserve">Performance metric is used for determining </w:t>
      </w:r>
      <w:r w:rsidRPr="0063234F">
        <w:rPr>
          <w:lang w:eastAsia="zh-CN"/>
        </w:rPr>
        <w:t>SNR</w:t>
      </w:r>
      <w:r>
        <w:rPr>
          <w:lang w:eastAsia="zh-CN"/>
        </w:rPr>
        <w:t>.</w:t>
      </w:r>
    </w:p>
    <w:p w14:paraId="74140C72" w14:textId="11C2B6F6" w:rsidR="00163132" w:rsidRPr="0018662A" w:rsidRDefault="0018662A" w:rsidP="00DC150C">
      <w:pPr>
        <w:pStyle w:val="B1"/>
        <w:ind w:left="0" w:firstLine="0"/>
        <w:rPr>
          <w:b/>
          <w:bCs/>
          <w:u w:val="single"/>
          <w:lang w:eastAsia="zh-CN"/>
        </w:rPr>
      </w:pPr>
      <w:r w:rsidRPr="0018662A">
        <w:rPr>
          <w:b/>
          <w:bCs/>
          <w:u w:val="single"/>
          <w:lang w:eastAsia="zh-CN"/>
        </w:rPr>
        <w:t>Performance metric for REFSENS</w:t>
      </w:r>
    </w:p>
    <w:p w14:paraId="2148C3E5" w14:textId="19A1BAB3" w:rsidR="0018662A" w:rsidRDefault="0018662A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primary purpose of introducing LP-WUS/LP-WUR is low power. Since RAN4 agrees to use miss detection rate (MDR) as the performance metric for REFENS, it is a reasonable assumption that the low power radio at UE side is not required to provide a similar detection performance (1%) as that for PRACH preamble at BS side</w:t>
      </w:r>
      <w:r w:rsidR="00C61AEE">
        <w:rPr>
          <w:lang w:eastAsia="zh-CN"/>
        </w:rPr>
        <w:t>. RAN4 may start some value, e.g., 10% and further check if it is feasible to meet the coverage target.</w:t>
      </w:r>
    </w:p>
    <w:p w14:paraId="4FC7FFD0" w14:textId="37A3EEAA" w:rsidR="0018662A" w:rsidRPr="00534862" w:rsidRDefault="00C61AEE" w:rsidP="00DC150C">
      <w:pPr>
        <w:pStyle w:val="B1"/>
        <w:ind w:left="0" w:firstLine="0"/>
        <w:rPr>
          <w:b/>
          <w:bCs/>
          <w:lang w:eastAsia="zh-CN"/>
        </w:rPr>
      </w:pPr>
      <w:r w:rsidRPr="00534862">
        <w:rPr>
          <w:b/>
          <w:bCs/>
          <w:lang w:eastAsia="zh-CN"/>
        </w:rPr>
        <w:t xml:space="preserve">Proposal 1: RAN4 to consider 10% miss detection rate </w:t>
      </w:r>
      <w:r w:rsidR="00C14C49" w:rsidRPr="00534862">
        <w:rPr>
          <w:b/>
          <w:bCs/>
          <w:lang w:eastAsia="zh-CN"/>
        </w:rPr>
        <w:t>for LP-WUS as starting point and check further if it can meet the coverage target.</w:t>
      </w:r>
    </w:p>
    <w:p w14:paraId="4CDD6AE6" w14:textId="45FE9515" w:rsidR="006B544A" w:rsidRDefault="00534862" w:rsidP="00C14C49">
      <w:pPr>
        <w:pStyle w:val="B1"/>
        <w:ind w:left="0" w:firstLine="0"/>
        <w:rPr>
          <w:lang w:eastAsia="zh-CN"/>
        </w:rPr>
      </w:pPr>
      <w:r w:rsidRPr="00534862">
        <w:rPr>
          <w:lang w:eastAsia="zh-CN"/>
        </w:rPr>
        <w:t xml:space="preserve">Furthermore, if a </w:t>
      </w:r>
      <w:r>
        <w:rPr>
          <w:lang w:eastAsia="zh-CN"/>
        </w:rPr>
        <w:t>low power radio</w:t>
      </w:r>
      <w:r w:rsidRPr="00534862">
        <w:rPr>
          <w:lang w:eastAsia="zh-CN"/>
        </w:rPr>
        <w:t xml:space="preserve"> implementation achieves the necessary miss detection rate for LP-WUS at the </w:t>
      </w:r>
      <w:r>
        <w:rPr>
          <w:lang w:eastAsia="zh-CN"/>
        </w:rPr>
        <w:t>cost</w:t>
      </w:r>
      <w:r w:rsidRPr="00534862">
        <w:rPr>
          <w:lang w:eastAsia="zh-CN"/>
        </w:rPr>
        <w:t xml:space="preserve"> of a higher false alarm rate, it could result in the unnecessary activation of the main radio for each false alarm, leading to energy</w:t>
      </w:r>
      <w:r>
        <w:rPr>
          <w:lang w:eastAsia="zh-CN"/>
        </w:rPr>
        <w:t xml:space="preserve"> waste</w:t>
      </w:r>
      <w:r w:rsidRPr="00534862">
        <w:rPr>
          <w:lang w:eastAsia="zh-CN"/>
        </w:rPr>
        <w:t xml:space="preserve"> and undermining the purpose of introducing a low-power radio. Therefore, there is a need for a requirement regarding false alarm rates.</w:t>
      </w:r>
    </w:p>
    <w:p w14:paraId="7237F3F5" w14:textId="4A4526C2" w:rsidR="00C14C49" w:rsidRPr="002B149E" w:rsidRDefault="00534862" w:rsidP="00C14C49">
      <w:pPr>
        <w:pStyle w:val="B1"/>
        <w:ind w:left="0" w:firstLine="0"/>
        <w:rPr>
          <w:b/>
          <w:bCs/>
          <w:lang w:eastAsia="zh-CN"/>
        </w:rPr>
      </w:pPr>
      <w:r w:rsidRPr="002B149E">
        <w:rPr>
          <w:b/>
          <w:bCs/>
          <w:lang w:eastAsia="zh-CN"/>
        </w:rPr>
        <w:t xml:space="preserve">Proposal 2: RAN4 to introduce a requirement for false alarm rate for LP-WUS </w:t>
      </w:r>
      <w:r w:rsidR="002B149E" w:rsidRPr="002B149E">
        <w:rPr>
          <w:b/>
          <w:bCs/>
          <w:lang w:eastAsia="zh-CN"/>
        </w:rPr>
        <w:t>in order to guarantee the merits of introducing LP-WUS</w:t>
      </w:r>
      <w:r w:rsidR="002B149E">
        <w:rPr>
          <w:b/>
          <w:bCs/>
          <w:lang w:eastAsia="zh-CN"/>
        </w:rPr>
        <w:t>/LP-WUR</w:t>
      </w:r>
      <w:r w:rsidR="002B149E" w:rsidRPr="002B149E">
        <w:rPr>
          <w:b/>
          <w:bCs/>
          <w:lang w:eastAsia="zh-CN"/>
        </w:rPr>
        <w:t>.</w:t>
      </w:r>
    </w:p>
    <w:p w14:paraId="4A5011AF" w14:textId="77777777" w:rsidR="002465A4" w:rsidRDefault="002465A4" w:rsidP="00C14C49">
      <w:pPr>
        <w:pStyle w:val="B1"/>
        <w:ind w:left="0" w:firstLine="0"/>
        <w:rPr>
          <w:lang w:eastAsia="zh-CN"/>
        </w:rPr>
      </w:pPr>
    </w:p>
    <w:p w14:paraId="63E02AF0" w14:textId="2CDA35D6" w:rsidR="00534862" w:rsidRPr="002465A4" w:rsidRDefault="002465A4" w:rsidP="00C14C49">
      <w:pPr>
        <w:pStyle w:val="B1"/>
        <w:ind w:left="0" w:firstLine="0"/>
        <w:rPr>
          <w:b/>
          <w:bCs/>
          <w:u w:val="single"/>
          <w:lang w:eastAsia="zh-CN"/>
        </w:rPr>
      </w:pPr>
      <w:r w:rsidRPr="002465A4">
        <w:rPr>
          <w:b/>
          <w:bCs/>
          <w:u w:val="single"/>
          <w:lang w:eastAsia="zh-CN"/>
        </w:rPr>
        <w:t>Noise figure (NF) for REFSENS</w:t>
      </w:r>
    </w:p>
    <w:p w14:paraId="2C52F2B2" w14:textId="77777777" w:rsidR="00CC1677" w:rsidRDefault="00EC2D85" w:rsidP="00C14C49">
      <w:pPr>
        <w:pStyle w:val="B1"/>
        <w:ind w:left="0" w:firstLine="0"/>
        <w:rPr>
          <w:lang w:eastAsia="zh-CN"/>
        </w:rPr>
      </w:pPr>
      <w:r>
        <w:rPr>
          <w:lang w:eastAsia="zh-CN"/>
        </w:rPr>
        <w:t>In general</w:t>
      </w:r>
      <w:r w:rsidRPr="00EC2D85">
        <w:rPr>
          <w:lang w:eastAsia="zh-CN"/>
        </w:rPr>
        <w:t xml:space="preserve">, </w:t>
      </w:r>
      <w:r>
        <w:rPr>
          <w:lang w:eastAsia="zh-CN"/>
        </w:rPr>
        <w:t>a</w:t>
      </w:r>
      <w:r w:rsidRPr="00EC2D85">
        <w:rPr>
          <w:lang w:eastAsia="zh-CN"/>
        </w:rPr>
        <w:t xml:space="preserve"> noise figure </w:t>
      </w:r>
      <w:r>
        <w:rPr>
          <w:lang w:eastAsia="zh-CN"/>
        </w:rPr>
        <w:t xml:space="preserve">selected </w:t>
      </w:r>
      <w:r w:rsidRPr="00EC2D85">
        <w:rPr>
          <w:lang w:eastAsia="zh-CN"/>
        </w:rPr>
        <w:t>for LP-WUR receivers</w:t>
      </w:r>
      <w:r>
        <w:rPr>
          <w:lang w:eastAsia="zh-CN"/>
        </w:rPr>
        <w:t xml:space="preserve"> REFSENS</w:t>
      </w:r>
      <w:r w:rsidRPr="00EC2D85">
        <w:rPr>
          <w:lang w:eastAsia="zh-CN"/>
        </w:rPr>
        <w:t xml:space="preserve"> </w:t>
      </w:r>
      <w:r>
        <w:rPr>
          <w:lang w:eastAsia="zh-CN"/>
        </w:rPr>
        <w:t>should offer</w:t>
      </w:r>
      <w:r w:rsidRPr="00EC2D85">
        <w:rPr>
          <w:lang w:eastAsia="zh-CN"/>
        </w:rPr>
        <w:t xml:space="preserve"> a suitable balance between sensitivity, power consumption, performance across various deployment scenarios</w:t>
      </w:r>
      <w:r>
        <w:rPr>
          <w:lang w:eastAsia="zh-CN"/>
        </w:rPr>
        <w:t xml:space="preserve"> and implementations</w:t>
      </w:r>
      <w:r w:rsidRPr="00EC2D85">
        <w:rPr>
          <w:lang w:eastAsia="zh-CN"/>
        </w:rPr>
        <w:t>.</w:t>
      </w:r>
      <w:r w:rsidR="00753888">
        <w:rPr>
          <w:lang w:eastAsia="zh-CN"/>
        </w:rPr>
        <w:t xml:space="preserve"> </w:t>
      </w:r>
    </w:p>
    <w:p w14:paraId="031DE4AB" w14:textId="72DDB48A" w:rsidR="002465A4" w:rsidRDefault="00753888" w:rsidP="00C14C49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However, </w:t>
      </w:r>
      <w:r w:rsidR="00CC1677">
        <w:rPr>
          <w:lang w:eastAsia="zh-CN"/>
        </w:rPr>
        <w:t xml:space="preserve">since reference architecture for the low power radio is not determined yet, it is difficult to select a suitable NF for specifying REFSENS. This is also applicable to other RF Rx requirements like ASCS, ACS and corresponding guard RBs. Therefore, </w:t>
      </w:r>
      <w:r w:rsidR="00CC1677" w:rsidRPr="00CC1677">
        <w:rPr>
          <w:lang w:eastAsia="zh-CN"/>
        </w:rPr>
        <w:t xml:space="preserve">RAN4 needs to deliberate and </w:t>
      </w:r>
      <w:r w:rsidR="00CC1677">
        <w:rPr>
          <w:lang w:eastAsia="zh-CN"/>
        </w:rPr>
        <w:t>decide</w:t>
      </w:r>
      <w:r w:rsidR="00CC1677" w:rsidRPr="00CC1677">
        <w:rPr>
          <w:lang w:eastAsia="zh-CN"/>
        </w:rPr>
        <w:t xml:space="preserve"> one or two reference architectures prior to proceeding with the detailed specification of RF requirements for LP-WUR</w:t>
      </w:r>
      <w:r w:rsidR="00CC1677">
        <w:rPr>
          <w:lang w:eastAsia="zh-CN"/>
        </w:rPr>
        <w:t>.</w:t>
      </w:r>
    </w:p>
    <w:p w14:paraId="4796FCA8" w14:textId="198E15F8" w:rsidR="002B149E" w:rsidRPr="00CC1677" w:rsidRDefault="00CC1677" w:rsidP="00C14C49">
      <w:pPr>
        <w:pStyle w:val="B1"/>
        <w:ind w:left="0" w:firstLine="0"/>
        <w:rPr>
          <w:b/>
          <w:bCs/>
          <w:lang w:eastAsia="zh-CN"/>
        </w:rPr>
      </w:pPr>
      <w:r w:rsidRPr="00CC1677">
        <w:rPr>
          <w:b/>
          <w:bCs/>
          <w:lang w:eastAsia="zh-CN"/>
        </w:rPr>
        <w:t>Proposal 3: RAN4 to decide one or two reference architectures prior to proceeding with the detailed specification of RF requirements for LP-WUR</w:t>
      </w: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5431325D" w:rsidR="006B544A" w:rsidRDefault="00494B8D" w:rsidP="00DC150C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on Rx requirements of REFSENS, ASCS and ACS for LP-WUR/LP-WUS:</w:t>
      </w:r>
    </w:p>
    <w:p w14:paraId="4C5D055B" w14:textId="77777777" w:rsidR="00494B8D" w:rsidRPr="00534862" w:rsidRDefault="00494B8D" w:rsidP="00494B8D">
      <w:pPr>
        <w:pStyle w:val="B1"/>
        <w:ind w:left="0" w:firstLine="0"/>
        <w:rPr>
          <w:b/>
          <w:bCs/>
          <w:lang w:eastAsia="zh-CN"/>
        </w:rPr>
      </w:pPr>
      <w:r w:rsidRPr="00534862">
        <w:rPr>
          <w:b/>
          <w:bCs/>
          <w:lang w:eastAsia="zh-CN"/>
        </w:rPr>
        <w:t>Proposal 1: RAN4 to consider 10% miss detection rate for LP-WUS as starting point and check further if it can meet the coverage target.</w:t>
      </w:r>
    </w:p>
    <w:p w14:paraId="408E2F9B" w14:textId="77777777" w:rsidR="00494B8D" w:rsidRPr="002B149E" w:rsidRDefault="00494B8D" w:rsidP="00494B8D">
      <w:pPr>
        <w:pStyle w:val="B1"/>
        <w:ind w:left="0" w:firstLine="0"/>
        <w:rPr>
          <w:b/>
          <w:bCs/>
          <w:lang w:eastAsia="zh-CN"/>
        </w:rPr>
      </w:pPr>
      <w:r w:rsidRPr="002B149E">
        <w:rPr>
          <w:b/>
          <w:bCs/>
          <w:lang w:eastAsia="zh-CN"/>
        </w:rPr>
        <w:t>Proposal 2: RAN4 to introduce a requirement for false alarm rate for LP-WUS in order to guarantee the merits of introducing LP-WUS</w:t>
      </w:r>
      <w:r>
        <w:rPr>
          <w:b/>
          <w:bCs/>
          <w:lang w:eastAsia="zh-CN"/>
        </w:rPr>
        <w:t>/LP-WUR</w:t>
      </w:r>
      <w:r w:rsidRPr="002B149E">
        <w:rPr>
          <w:b/>
          <w:bCs/>
          <w:lang w:eastAsia="zh-CN"/>
        </w:rPr>
        <w:t>.</w:t>
      </w:r>
    </w:p>
    <w:p w14:paraId="2B568F3C" w14:textId="2AD2AFE8" w:rsidR="00494B8D" w:rsidRPr="00CC1677" w:rsidRDefault="00CC1677" w:rsidP="00DC150C">
      <w:pPr>
        <w:pStyle w:val="B1"/>
        <w:ind w:left="0" w:firstLine="0"/>
        <w:rPr>
          <w:b/>
          <w:bCs/>
          <w:lang w:eastAsia="zh-CN"/>
        </w:rPr>
      </w:pPr>
      <w:r w:rsidRPr="00CC1677">
        <w:rPr>
          <w:b/>
          <w:bCs/>
          <w:lang w:eastAsia="zh-CN"/>
        </w:rPr>
        <w:t>Proposal 3: RAN4 to decide one or two reference architectures prior to proceeding with the detailed specification of RF requirements for LP-WUR</w:t>
      </w: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lastRenderedPageBreak/>
        <w:t>Reference</w:t>
      </w:r>
    </w:p>
    <w:p w14:paraId="12AA42CB" w14:textId="606A5DF1" w:rsidR="006B544A" w:rsidRDefault="007C64A6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R4-2406619, </w:t>
      </w:r>
      <w:r w:rsidRPr="00056F85">
        <w:rPr>
          <w:lang w:eastAsia="zh-CN"/>
        </w:rPr>
        <w:t>WF on NR LP-WUS UE requirements</w:t>
      </w:r>
      <w:r>
        <w:rPr>
          <w:lang w:eastAsia="zh-CN"/>
        </w:rPr>
        <w:t>, vivo.</w:t>
      </w:r>
    </w:p>
    <w:p w14:paraId="6CD2F194" w14:textId="54E2C7F2" w:rsidR="006B544A" w:rsidRDefault="00984060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R4-2404446, </w:t>
      </w:r>
      <w:r w:rsidRPr="00984060">
        <w:rPr>
          <w:lang w:eastAsia="zh-CN"/>
        </w:rPr>
        <w:t>On UE RF requirements for LP-WUS/LP-WUR</w:t>
      </w:r>
      <w:r>
        <w:rPr>
          <w:lang w:eastAsia="zh-CN"/>
        </w:rPr>
        <w:t>, CATT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31317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CF7FD" w14:textId="77777777" w:rsidR="0031317D" w:rsidRPr="00A10429" w:rsidRDefault="0031317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917F6D4" w14:textId="77777777" w:rsidR="0031317D" w:rsidRPr="00A10429" w:rsidRDefault="0031317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216D2" w14:textId="77777777" w:rsidR="0031317D" w:rsidRPr="00A10429" w:rsidRDefault="0031317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F934FFB" w14:textId="77777777" w:rsidR="0031317D" w:rsidRPr="00A10429" w:rsidRDefault="0031317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2FB00B5"/>
    <w:multiLevelType w:val="hybridMultilevel"/>
    <w:tmpl w:val="A47A646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7"/>
  </w:num>
  <w:num w:numId="3" w16cid:durableId="980884213">
    <w:abstractNumId w:val="28"/>
  </w:num>
  <w:num w:numId="4" w16cid:durableId="1846701611">
    <w:abstractNumId w:val="15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8"/>
  </w:num>
  <w:num w:numId="14" w16cid:durableId="1296058729">
    <w:abstractNumId w:val="27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1"/>
  </w:num>
  <w:num w:numId="19" w16cid:durableId="573126915">
    <w:abstractNumId w:val="29"/>
  </w:num>
  <w:num w:numId="20" w16cid:durableId="2004045065">
    <w:abstractNumId w:val="7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3"/>
  </w:num>
  <w:num w:numId="29" w16cid:durableId="381445059">
    <w:abstractNumId w:val="26"/>
  </w:num>
  <w:num w:numId="30" w16cid:durableId="2003196174">
    <w:abstractNumId w:val="19"/>
  </w:num>
  <w:num w:numId="31" w16cid:durableId="886913614">
    <w:abstractNumId w:val="18"/>
  </w:num>
  <w:num w:numId="32" w16cid:durableId="1290436546">
    <w:abstractNumId w:val="4"/>
  </w:num>
  <w:num w:numId="33" w16cid:durableId="1128280257">
    <w:abstractNumId w:val="25"/>
  </w:num>
  <w:num w:numId="34" w16cid:durableId="1028875258">
    <w:abstractNumId w:val="2"/>
  </w:num>
  <w:num w:numId="35" w16cid:durableId="2100177222">
    <w:abstractNumId w:val="24"/>
  </w:num>
  <w:num w:numId="36" w16cid:durableId="1538423707">
    <w:abstractNumId w:val="9"/>
  </w:num>
  <w:num w:numId="37" w16cid:durableId="1944529820">
    <w:abstractNumId w:val="14"/>
  </w:num>
  <w:num w:numId="38" w16cid:durableId="2089575583">
    <w:abstractNumId w:val="32"/>
  </w:num>
  <w:num w:numId="39" w16cid:durableId="796029764">
    <w:abstractNumId w:val="30"/>
  </w:num>
  <w:num w:numId="40" w16cid:durableId="19126678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BD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5D6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6E8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2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5A4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149E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557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7D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FB4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703"/>
    <w:rsid w:val="00494B8D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FBD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862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34F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9A6"/>
    <w:rsid w:val="006A7060"/>
    <w:rsid w:val="006A72E9"/>
    <w:rsid w:val="006A7CCE"/>
    <w:rsid w:val="006B0917"/>
    <w:rsid w:val="006B1514"/>
    <w:rsid w:val="006B287B"/>
    <w:rsid w:val="006B2D11"/>
    <w:rsid w:val="006B41FA"/>
    <w:rsid w:val="006B4862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888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AFD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E78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4A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0C2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649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060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DFE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C49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E71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9A6"/>
    <w:rsid w:val="00C61AEE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1677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EE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A751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50C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85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AC0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,목록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0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表段 Char"/>
    <w:link w:val="ListParagraph"/>
    <w:uiPriority w:val="34"/>
    <w:qFormat/>
    <w:locked/>
    <w:rsid w:val="00395FB4"/>
    <w:rPr>
      <w:rFonts w:ascii="Times New Roman" w:eastAsia="Times New Roman" w:hAnsi="Times New Roman"/>
    </w:rPr>
  </w:style>
  <w:style w:type="character" w:customStyle="1" w:styleId="B10">
    <w:name w:val="B1 (文字)"/>
    <w:link w:val="B1"/>
    <w:qFormat/>
    <w:locked/>
    <w:rsid w:val="006A49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587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26</cp:revision>
  <dcterms:created xsi:type="dcterms:W3CDTF">2024-05-12T08:23:00Z</dcterms:created>
  <dcterms:modified xsi:type="dcterms:W3CDTF">2024-05-12T18:49:00Z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